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6D" w:rsidRDefault="00235D6D" w:rsidP="00235D6D">
      <w:pPr>
        <w:spacing w:after="0"/>
        <w:rPr>
          <w:rFonts w:ascii="Arial" w:hAnsi="Arial" w:cs="Arial"/>
          <w:sz w:val="24"/>
          <w:szCs w:val="24"/>
        </w:rPr>
      </w:pPr>
    </w:p>
    <w:p w:rsidR="00235D6D" w:rsidRPr="00235D6D" w:rsidRDefault="00235D6D" w:rsidP="00235D6D">
      <w:pPr>
        <w:spacing w:after="0"/>
        <w:rPr>
          <w:rFonts w:ascii="Arial" w:hAnsi="Arial" w:cs="Arial"/>
          <w:sz w:val="24"/>
          <w:szCs w:val="24"/>
        </w:rPr>
      </w:pPr>
    </w:p>
    <w:p w:rsidR="00235D6D" w:rsidRDefault="005721E0" w:rsidP="00131330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>
            <wp:extent cx="3872014" cy="69236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10" cy="6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D6D" w:rsidRDefault="005721E0" w:rsidP="00235D6D">
      <w:pPr>
        <w:spacing w:after="0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00000"/>
          <w:sz w:val="24"/>
          <w:szCs w:val="24"/>
        </w:rPr>
        <w:t>RaiseRight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</w:rPr>
        <w:t xml:space="preserve"> (Formerly Shop </w:t>
      </w:r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t>With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Scrip) </w:t>
      </w:r>
      <w:r w:rsidR="008B65B2" w:rsidRPr="008B65B2">
        <w:rPr>
          <w:rFonts w:ascii="Calibri" w:hAnsi="Calibri" w:cs="Calibri"/>
          <w:b/>
          <w:color w:val="000000"/>
          <w:sz w:val="24"/>
          <w:szCs w:val="24"/>
        </w:rPr>
        <w:t>PROGRAM 101</w:t>
      </w:r>
      <w:r w:rsidR="008B65B2">
        <w:rPr>
          <w:rFonts w:ascii="Calibri" w:hAnsi="Calibri" w:cs="Calibri"/>
          <w:color w:val="000000"/>
          <w:sz w:val="24"/>
          <w:szCs w:val="24"/>
        </w:rPr>
        <w:t xml:space="preserve">: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 w:rsidR="00235D6D">
        <w:rPr>
          <w:rFonts w:ascii="Calibri" w:hAnsi="Calibri" w:cs="Calibri"/>
          <w:color w:val="000000"/>
          <w:sz w:val="24"/>
          <w:szCs w:val="24"/>
        </w:rPr>
        <w:t xml:space="preserve"> you ever wondered what 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RaiseRight</w:t>
      </w:r>
      <w:proofErr w:type="spellEnd"/>
      <w:r w:rsidR="00235D6D">
        <w:rPr>
          <w:rFonts w:ascii="Calibri" w:hAnsi="Calibri" w:cs="Calibri"/>
          <w:color w:val="000000"/>
          <w:sz w:val="24"/>
          <w:szCs w:val="24"/>
        </w:rPr>
        <w:t xml:space="preserve"> Gift Card Program</w:t>
      </w:r>
      <w:r w:rsidR="00F45B1A" w:rsidRPr="00F45B1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5B1A">
        <w:rPr>
          <w:rFonts w:ascii="Calibri" w:hAnsi="Calibri" w:cs="Calibri"/>
          <w:color w:val="000000"/>
          <w:sz w:val="24"/>
          <w:szCs w:val="24"/>
        </w:rPr>
        <w:t>really</w:t>
      </w:r>
      <w:r w:rsidR="00235D6D">
        <w:rPr>
          <w:rFonts w:ascii="Calibri" w:hAnsi="Calibri" w:cs="Calibri"/>
          <w:color w:val="000000"/>
          <w:sz w:val="24"/>
          <w:szCs w:val="24"/>
        </w:rPr>
        <w:t xml:space="preserve"> is and what it means to Grace?  </w:t>
      </w:r>
    </w:p>
    <w:p w:rsidR="001135CA" w:rsidRDefault="001135CA" w:rsidP="00235D6D">
      <w:pPr>
        <w:spacing w:after="0"/>
        <w:rPr>
          <w:rFonts w:ascii="Calibri" w:hAnsi="Calibri" w:cs="Calibri"/>
          <w:smallCaps/>
          <w:color w:val="000000"/>
          <w:shd w:val="clear" w:color="auto" w:fill="FFFFFF"/>
        </w:rPr>
      </w:pPr>
    </w:p>
    <w:p w:rsidR="00AA406B" w:rsidRDefault="00917A3F" w:rsidP="00235D6D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5721E0">
        <w:rPr>
          <w:rFonts w:ascii="Calibri" w:hAnsi="Calibri" w:cs="Calibri"/>
          <w:b/>
          <w:smallCaps/>
          <w:color w:val="000000"/>
          <w:shd w:val="clear" w:color="auto" w:fill="FFFFFF"/>
        </w:rPr>
        <w:t>What can you do with your gift cards? </w:t>
      </w:r>
      <w:r>
        <w:rPr>
          <w:rFonts w:ascii="Calibri" w:hAnsi="Calibri" w:cs="Calibri"/>
          <w:color w:val="000000"/>
          <w:shd w:val="clear" w:color="auto" w:fill="FFFFFF"/>
        </w:rPr>
        <w:t> Give them as gifts</w:t>
      </w:r>
      <w:r w:rsidR="00BB18A9">
        <w:rPr>
          <w:rFonts w:ascii="Calibri" w:hAnsi="Calibri" w:cs="Calibri"/>
          <w:color w:val="000000"/>
          <w:shd w:val="clear" w:color="auto" w:fill="FFFFFF"/>
        </w:rPr>
        <w:t xml:space="preserve"> to others</w:t>
      </w:r>
      <w:r>
        <w:rPr>
          <w:rFonts w:ascii="Calibri" w:hAnsi="Calibri" w:cs="Calibri"/>
          <w:color w:val="000000"/>
          <w:shd w:val="clear" w:color="auto" w:fill="FFFFFF"/>
        </w:rPr>
        <w:t>.  </w:t>
      </w:r>
      <w:r w:rsidR="00BB18A9">
        <w:rPr>
          <w:rFonts w:ascii="Calibri" w:hAnsi="Calibri" w:cs="Calibri"/>
          <w:color w:val="000000"/>
          <w:shd w:val="clear" w:color="auto" w:fill="FFFFFF"/>
        </w:rPr>
        <w:t>Keep them and u</w:t>
      </w:r>
      <w:r>
        <w:rPr>
          <w:rFonts w:ascii="Calibri" w:hAnsi="Calibri" w:cs="Calibri"/>
          <w:color w:val="000000"/>
          <w:shd w:val="clear" w:color="auto" w:fill="FFFFFF"/>
        </w:rPr>
        <w:t xml:space="preserve">se them for your own shopping and other needs.  For example, buy a $100 Meijer gift card.  Use the card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at Meijer </w:t>
      </w:r>
      <w:r>
        <w:rPr>
          <w:rFonts w:ascii="Calibri" w:hAnsi="Calibri" w:cs="Calibri"/>
          <w:color w:val="000000"/>
          <w:shd w:val="clear" w:color="auto" w:fill="FFFFFF"/>
        </w:rPr>
        <w:t xml:space="preserve">to buy your groceries, and the church gets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a </w:t>
      </w:r>
      <w:r>
        <w:rPr>
          <w:rFonts w:ascii="Calibri" w:hAnsi="Calibri" w:cs="Calibri"/>
          <w:color w:val="000000"/>
          <w:shd w:val="clear" w:color="auto" w:fill="FFFFFF"/>
        </w:rPr>
        <w:t xml:space="preserve">3%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rebate </w:t>
      </w:r>
      <w:r>
        <w:rPr>
          <w:rFonts w:ascii="Calibri" w:hAnsi="Calibri" w:cs="Calibri"/>
          <w:color w:val="000000"/>
          <w:shd w:val="clear" w:color="auto" w:fill="FFFFFF"/>
        </w:rPr>
        <w:t xml:space="preserve">of the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value of the </w:t>
      </w:r>
      <w:r>
        <w:rPr>
          <w:rFonts w:ascii="Calibri" w:hAnsi="Calibri" w:cs="Calibri"/>
          <w:color w:val="000000"/>
          <w:shd w:val="clear" w:color="auto" w:fill="FFFFFF"/>
        </w:rPr>
        <w:t xml:space="preserve">$100 </w:t>
      </w:r>
      <w:r w:rsidR="001135CA">
        <w:rPr>
          <w:rFonts w:ascii="Calibri" w:hAnsi="Calibri" w:cs="Calibri"/>
          <w:color w:val="000000"/>
          <w:shd w:val="clear" w:color="auto" w:fill="FFFFFF"/>
        </w:rPr>
        <w:t>card ($3) that you purchased</w:t>
      </w:r>
      <w:r>
        <w:rPr>
          <w:rFonts w:ascii="Calibri" w:hAnsi="Calibri" w:cs="Calibri"/>
          <w:color w:val="000000"/>
          <w:shd w:val="clear" w:color="auto" w:fill="FFFFFF"/>
        </w:rPr>
        <w:t xml:space="preserve">.  Buy a Speedway $25 gift card – you get gas and the church gets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a </w:t>
      </w:r>
      <w:r>
        <w:rPr>
          <w:rFonts w:ascii="Calibri" w:hAnsi="Calibri" w:cs="Calibri"/>
          <w:color w:val="000000"/>
          <w:shd w:val="clear" w:color="auto" w:fill="FFFFFF"/>
        </w:rPr>
        <w:t xml:space="preserve">4%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rebate on </w:t>
      </w:r>
      <w:r>
        <w:rPr>
          <w:rFonts w:ascii="Calibri" w:hAnsi="Calibri" w:cs="Calibri"/>
          <w:color w:val="000000"/>
          <w:shd w:val="clear" w:color="auto" w:fill="FFFFFF"/>
        </w:rPr>
        <w:t>the $25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 value of the card</w:t>
      </w:r>
      <w:r>
        <w:rPr>
          <w:rFonts w:ascii="Calibri" w:hAnsi="Calibri" w:cs="Calibri"/>
          <w:color w:val="000000"/>
          <w:shd w:val="clear" w:color="auto" w:fill="FFFFFF"/>
        </w:rPr>
        <w:t xml:space="preserve"> ($1).  Buy a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 $25 Outback Steakhouse card -- y</w:t>
      </w:r>
      <w:r>
        <w:rPr>
          <w:rFonts w:ascii="Calibri" w:hAnsi="Calibri" w:cs="Calibri"/>
          <w:color w:val="000000"/>
          <w:shd w:val="clear" w:color="auto" w:fill="FFFFFF"/>
        </w:rPr>
        <w:t>ou’ll want to stop and eat on the way home because you’</w:t>
      </w:r>
      <w:r w:rsidR="001135CA">
        <w:rPr>
          <w:rFonts w:ascii="Calibri" w:hAnsi="Calibri" w:cs="Calibri"/>
          <w:color w:val="000000"/>
          <w:shd w:val="clear" w:color="auto" w:fill="FFFFFF"/>
        </w:rPr>
        <w:t>ll be</w:t>
      </w:r>
      <w:r>
        <w:rPr>
          <w:rFonts w:ascii="Calibri" w:hAnsi="Calibri" w:cs="Calibri"/>
          <w:color w:val="000000"/>
          <w:shd w:val="clear" w:color="auto" w:fill="FFFFFF"/>
        </w:rPr>
        <w:t xml:space="preserve"> tired after getting your groceries and gas</w:t>
      </w:r>
      <w:r w:rsidR="001135CA">
        <w:rPr>
          <w:rFonts w:ascii="Calibri" w:hAnsi="Calibri" w:cs="Calibri"/>
          <w:color w:val="000000"/>
          <w:shd w:val="clear" w:color="auto" w:fill="FFFFFF"/>
        </w:rPr>
        <w:t>!</w:t>
      </w:r>
      <w:r>
        <w:rPr>
          <w:rFonts w:ascii="Calibri" w:hAnsi="Calibri" w:cs="Calibri"/>
          <w:color w:val="000000"/>
          <w:shd w:val="clear" w:color="auto" w:fill="FFFFFF"/>
        </w:rPr>
        <w:t xml:space="preserve">  You get a nice meal and the church gets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a </w:t>
      </w:r>
      <w:r>
        <w:rPr>
          <w:rFonts w:ascii="Calibri" w:hAnsi="Calibri" w:cs="Calibri"/>
          <w:color w:val="000000"/>
          <w:shd w:val="clear" w:color="auto" w:fill="FFFFFF"/>
        </w:rPr>
        <w:t xml:space="preserve">10% </w:t>
      </w:r>
      <w:r w:rsidR="001135CA">
        <w:rPr>
          <w:rFonts w:ascii="Calibri" w:hAnsi="Calibri" w:cs="Calibri"/>
          <w:color w:val="000000"/>
          <w:shd w:val="clear" w:color="auto" w:fill="FFFFFF"/>
        </w:rPr>
        <w:t xml:space="preserve">rebate on the value </w:t>
      </w:r>
      <w:r>
        <w:rPr>
          <w:rFonts w:ascii="Calibri" w:hAnsi="Calibri" w:cs="Calibri"/>
          <w:color w:val="000000"/>
          <w:shd w:val="clear" w:color="auto" w:fill="FFFFFF"/>
        </w:rPr>
        <w:t xml:space="preserve">of the gift card amount ($2.50).  At the end of your trip, you have generated $6.50 in rebates that will come back to Grace </w:t>
      </w:r>
      <w:r w:rsidR="00426E51">
        <w:rPr>
          <w:rFonts w:ascii="Calibri" w:hAnsi="Calibri" w:cs="Calibri"/>
          <w:color w:val="000000"/>
          <w:shd w:val="clear" w:color="auto" w:fill="FFFFFF"/>
        </w:rPr>
        <w:t>thanks to YOUR</w:t>
      </w:r>
      <w:r>
        <w:rPr>
          <w:rFonts w:ascii="Calibri" w:hAnsi="Calibri" w:cs="Calibri"/>
          <w:color w:val="000000"/>
          <w:shd w:val="clear" w:color="auto" w:fill="FFFFFF"/>
        </w:rPr>
        <w:t xml:space="preserve"> gift card purchases! </w:t>
      </w:r>
    </w:p>
    <w:p w:rsidR="00426E51" w:rsidRDefault="00426E51" w:rsidP="00235D6D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1135CA" w:rsidRDefault="001135CA" w:rsidP="001135CA">
      <w:pPr>
        <w:spacing w:after="0"/>
        <w:rPr>
          <w:rFonts w:ascii="Calibri" w:hAnsi="Calibri" w:cs="Calibri"/>
          <w:smallCaps/>
          <w:color w:val="000000"/>
          <w:shd w:val="clear" w:color="auto" w:fill="FFFFFF"/>
        </w:rPr>
      </w:pPr>
      <w:r w:rsidRPr="005721E0">
        <w:rPr>
          <w:rFonts w:ascii="Calibri" w:hAnsi="Calibri" w:cs="Calibri"/>
          <w:b/>
          <w:smallCaps/>
          <w:color w:val="000000"/>
          <w:shd w:val="clear" w:color="auto" w:fill="FFFFFF"/>
        </w:rPr>
        <w:t xml:space="preserve">What is </w:t>
      </w:r>
      <w:r w:rsidR="00753225" w:rsidRPr="005721E0">
        <w:rPr>
          <w:rFonts w:ascii="Calibri" w:hAnsi="Calibri" w:cs="Calibri"/>
          <w:b/>
          <w:smallCaps/>
          <w:color w:val="000000"/>
          <w:shd w:val="clear" w:color="auto" w:fill="FFFFFF"/>
        </w:rPr>
        <w:t>a Gift Card</w:t>
      </w:r>
      <w:r w:rsidRPr="005721E0">
        <w:rPr>
          <w:rFonts w:ascii="Calibri" w:hAnsi="Calibri" w:cs="Calibri"/>
          <w:b/>
          <w:smallCaps/>
          <w:color w:val="000000"/>
          <w:shd w:val="clear" w:color="auto" w:fill="FFFFFF"/>
        </w:rPr>
        <w:t xml:space="preserve"> “worth”? </w:t>
      </w:r>
      <w:r>
        <w:rPr>
          <w:rFonts w:ascii="Calibri" w:hAnsi="Calibri" w:cs="Calibri"/>
          <w:color w:val="000000"/>
          <w:sz w:val="24"/>
          <w:szCs w:val="24"/>
        </w:rPr>
        <w:t>A $100 gift card has a value of $100 when shopping and when the rebate amount is calculated</w:t>
      </w:r>
      <w:r w:rsidR="006C510F">
        <w:rPr>
          <w:rFonts w:ascii="Calibri" w:hAnsi="Calibri" w:cs="Calibri"/>
          <w:color w:val="000000"/>
          <w:sz w:val="24"/>
          <w:szCs w:val="24"/>
        </w:rPr>
        <w:t xml:space="preserve"> by the brand</w:t>
      </w:r>
      <w:r>
        <w:rPr>
          <w:rFonts w:ascii="Calibri" w:hAnsi="Calibri" w:cs="Calibri"/>
          <w:color w:val="000000"/>
          <w:sz w:val="24"/>
          <w:szCs w:val="24"/>
        </w:rPr>
        <w:t xml:space="preserve">.  The rebate </w:t>
      </w:r>
      <w:r w:rsidR="006C510F">
        <w:rPr>
          <w:rFonts w:ascii="Calibri" w:hAnsi="Calibri" w:cs="Calibri"/>
          <w:color w:val="000000"/>
          <w:sz w:val="24"/>
          <w:szCs w:val="24"/>
        </w:rPr>
        <w:t>amount d</w:t>
      </w:r>
      <w:r>
        <w:rPr>
          <w:rFonts w:ascii="Calibri" w:hAnsi="Calibri" w:cs="Calibri"/>
          <w:color w:val="000000"/>
          <w:sz w:val="24"/>
          <w:szCs w:val="24"/>
        </w:rPr>
        <w:t xml:space="preserve">oes not “come off” </w:t>
      </w:r>
      <w:r w:rsidR="006C510F">
        <w:rPr>
          <w:rFonts w:ascii="Calibri" w:hAnsi="Calibri" w:cs="Calibri"/>
          <w:color w:val="000000"/>
          <w:sz w:val="24"/>
          <w:szCs w:val="24"/>
        </w:rPr>
        <w:t xml:space="preserve">or reduce </w:t>
      </w:r>
      <w:r>
        <w:rPr>
          <w:rFonts w:ascii="Calibri" w:hAnsi="Calibri" w:cs="Calibri"/>
          <w:color w:val="000000"/>
          <w:sz w:val="24"/>
          <w:szCs w:val="24"/>
        </w:rPr>
        <w:t xml:space="preserve">the value of the </w:t>
      </w:r>
      <w:r w:rsidR="006C510F">
        <w:rPr>
          <w:rFonts w:ascii="Calibri" w:hAnsi="Calibri" w:cs="Calibri"/>
          <w:color w:val="000000"/>
          <w:sz w:val="24"/>
          <w:szCs w:val="24"/>
        </w:rPr>
        <w:t xml:space="preserve">gift </w:t>
      </w:r>
      <w:r>
        <w:rPr>
          <w:rFonts w:ascii="Calibri" w:hAnsi="Calibri" w:cs="Calibri"/>
          <w:color w:val="000000"/>
          <w:sz w:val="24"/>
          <w:szCs w:val="24"/>
        </w:rPr>
        <w:t xml:space="preserve">card.  </w:t>
      </w:r>
    </w:p>
    <w:p w:rsidR="001135CA" w:rsidRDefault="001135CA" w:rsidP="00235D6D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C510F" w:rsidRPr="006C510F" w:rsidRDefault="006C510F" w:rsidP="006C510F">
      <w:pPr>
        <w:shd w:val="clear" w:color="auto" w:fill="FFFFFF"/>
        <w:spacing w:after="0" w:line="31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5721E0">
        <w:rPr>
          <w:rFonts w:ascii="Calibri" w:eastAsia="Times New Roman" w:hAnsi="Calibri" w:cs="Calibri"/>
          <w:b/>
          <w:smallCaps/>
          <w:color w:val="000000"/>
          <w:sz w:val="24"/>
          <w:szCs w:val="24"/>
        </w:rPr>
        <w:t>What does this mean for Grace</w:t>
      </w:r>
      <w:r w:rsidRPr="005721E0">
        <w:rPr>
          <w:rFonts w:ascii="Calibri" w:eastAsia="Times New Roman" w:hAnsi="Calibri" w:cs="Calibri"/>
          <w:b/>
          <w:color w:val="000000"/>
          <w:sz w:val="24"/>
          <w:szCs w:val="24"/>
        </w:rPr>
        <w:t>?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  All of these gift card rebates add up.  In 2021, $500 has be</w:t>
      </w:r>
      <w:r w:rsidR="003A2E6B">
        <w:rPr>
          <w:rFonts w:ascii="Calibri" w:eastAsia="Times New Roman" w:hAnsi="Calibri" w:cs="Calibri"/>
          <w:color w:val="000000"/>
          <w:sz w:val="24"/>
          <w:szCs w:val="24"/>
        </w:rPr>
        <w:t xml:space="preserve">en generated through </w:t>
      </w:r>
      <w:proofErr w:type="spellStart"/>
      <w:r w:rsidR="005721E0">
        <w:rPr>
          <w:rFonts w:ascii="Calibri" w:eastAsia="Times New Roman" w:hAnsi="Calibri" w:cs="Calibri"/>
          <w:color w:val="000000"/>
          <w:sz w:val="24"/>
          <w:szCs w:val="24"/>
        </w:rPr>
        <w:t>RaiseRight</w:t>
      </w:r>
      <w:proofErr w:type="spellEnd"/>
      <w:r w:rsidR="003A2E6B">
        <w:rPr>
          <w:rFonts w:ascii="Calibri" w:eastAsia="Times New Roman" w:hAnsi="Calibri" w:cs="Calibri"/>
          <w:color w:val="000000"/>
          <w:sz w:val="24"/>
          <w:szCs w:val="24"/>
        </w:rPr>
        <w:t xml:space="preserve"> card 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purchase</w:t>
      </w:r>
      <w:r w:rsidR="003A2E6B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!  In years past, the profit from the sales of </w:t>
      </w:r>
      <w:proofErr w:type="spellStart"/>
      <w:r w:rsidR="005721E0">
        <w:rPr>
          <w:rFonts w:ascii="Calibri" w:eastAsia="Times New Roman" w:hAnsi="Calibri" w:cs="Calibri"/>
          <w:color w:val="000000"/>
          <w:sz w:val="24"/>
          <w:szCs w:val="24"/>
        </w:rPr>
        <w:t>RaiseRight</w:t>
      </w:r>
      <w:proofErr w:type="spellEnd"/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 cards at Grace has paid for a new ceiling in the fellowship </w:t>
      </w:r>
      <w:r w:rsidR="003A2E6B">
        <w:rPr>
          <w:rFonts w:ascii="Calibri" w:eastAsia="Times New Roman" w:hAnsi="Calibri" w:cs="Calibri"/>
          <w:color w:val="000000"/>
          <w:sz w:val="24"/>
          <w:szCs w:val="24"/>
        </w:rPr>
        <w:t xml:space="preserve">room 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and for additional heating units in the Narthex</w:t>
      </w:r>
      <w:r w:rsidR="00753225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 all thanks to YOUR gift card purchases</w:t>
      </w:r>
      <w:r w:rsidR="00753225">
        <w:rPr>
          <w:rFonts w:ascii="Calibri" w:eastAsia="Times New Roman" w:hAnsi="Calibri" w:cs="Calibri"/>
          <w:color w:val="000000"/>
          <w:sz w:val="24"/>
          <w:szCs w:val="24"/>
        </w:rPr>
        <w:t xml:space="preserve"> from the </w:t>
      </w:r>
      <w:proofErr w:type="spellStart"/>
      <w:r w:rsidR="005721E0">
        <w:rPr>
          <w:rFonts w:ascii="Calibri" w:eastAsia="Times New Roman" w:hAnsi="Calibri" w:cs="Calibri"/>
          <w:color w:val="000000"/>
          <w:sz w:val="24"/>
          <w:szCs w:val="24"/>
        </w:rPr>
        <w:t>RaiseRight</w:t>
      </w:r>
      <w:proofErr w:type="spellEnd"/>
      <w:r w:rsidR="00753225">
        <w:rPr>
          <w:rFonts w:ascii="Calibri" w:eastAsia="Times New Roman" w:hAnsi="Calibri" w:cs="Calibri"/>
          <w:color w:val="000000"/>
          <w:sz w:val="24"/>
          <w:szCs w:val="24"/>
        </w:rPr>
        <w:t xml:space="preserve"> Program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!  </w:t>
      </w:r>
    </w:p>
    <w:p w:rsidR="006C510F" w:rsidRPr="006C510F" w:rsidRDefault="006C510F" w:rsidP="006C510F">
      <w:pPr>
        <w:shd w:val="clear" w:color="auto" w:fill="FFFFFF"/>
        <w:spacing w:after="0" w:line="31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C510F" w:rsidRPr="006C510F" w:rsidRDefault="006C510F" w:rsidP="006C510F">
      <w:pPr>
        <w:shd w:val="clear" w:color="auto" w:fill="FFFFFF"/>
        <w:spacing w:after="0" w:line="31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5721E0">
        <w:rPr>
          <w:rFonts w:ascii="Calibri" w:eastAsia="Times New Roman" w:hAnsi="Calibri" w:cs="Calibri"/>
          <w:b/>
          <w:smallCaps/>
          <w:color w:val="000000"/>
          <w:sz w:val="24"/>
          <w:szCs w:val="24"/>
        </w:rPr>
        <w:t>What should you do</w:t>
      </w:r>
      <w:r w:rsidRPr="005721E0">
        <w:rPr>
          <w:rFonts w:ascii="Calibri" w:eastAsia="Times New Roman" w:hAnsi="Calibri" w:cs="Calibri"/>
          <w:b/>
          <w:color w:val="000000"/>
          <w:sz w:val="24"/>
          <w:szCs w:val="24"/>
        </w:rPr>
        <w:t>?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  With the Thanksgiving and Christmas holidays fast-approaching, please first consider the </w:t>
      </w:r>
      <w:proofErr w:type="spellStart"/>
      <w:r w:rsidR="005721E0">
        <w:rPr>
          <w:rFonts w:ascii="Calibri" w:eastAsia="Times New Roman" w:hAnsi="Calibri" w:cs="Calibri"/>
          <w:color w:val="000000"/>
          <w:sz w:val="24"/>
          <w:szCs w:val="24"/>
        </w:rPr>
        <w:t>RaiseRight</w:t>
      </w:r>
      <w:proofErr w:type="spellEnd"/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 Program at Grace for your gift card or personal shopping needs.  Let your friends and neighbors know about it!  Every little bit adds up!  Get a copy of the </w:t>
      </w:r>
      <w:proofErr w:type="spellStart"/>
      <w:r w:rsidR="005721E0">
        <w:rPr>
          <w:rFonts w:ascii="Calibri" w:eastAsia="Times New Roman" w:hAnsi="Calibri" w:cs="Calibri"/>
          <w:color w:val="000000"/>
          <w:sz w:val="24"/>
          <w:szCs w:val="24"/>
        </w:rPr>
        <w:t>RaiseRight</w:t>
      </w:r>
      <w:proofErr w:type="spellEnd"/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 Card Order Form from the </w:t>
      </w:r>
      <w:r w:rsidR="005721E0">
        <w:rPr>
          <w:rFonts w:ascii="Calibri" w:eastAsia="Times New Roman" w:hAnsi="Calibri" w:cs="Calibri"/>
          <w:color w:val="000000"/>
          <w:sz w:val="24"/>
          <w:szCs w:val="24"/>
        </w:rPr>
        <w:t>bulletin board in the Lobby</w:t>
      </w:r>
      <w:r w:rsidRPr="006C510F">
        <w:rPr>
          <w:rFonts w:ascii="Calibri" w:eastAsia="Times New Roman" w:hAnsi="Calibri" w:cs="Calibri"/>
          <w:color w:val="000000"/>
          <w:sz w:val="24"/>
          <w:szCs w:val="24"/>
        </w:rPr>
        <w:t xml:space="preserve">, write a check (or pay cash) for the amount of the cards you are ordering, and get your order to Cathy Stiles (517.545.5033).  Easy, </w:t>
      </w:r>
      <w:proofErr w:type="spellStart"/>
      <w:r w:rsidRPr="006C510F">
        <w:rPr>
          <w:rFonts w:ascii="Calibri" w:eastAsia="Times New Roman" w:hAnsi="Calibri" w:cs="Calibri"/>
          <w:color w:val="000000"/>
          <w:sz w:val="24"/>
          <w:szCs w:val="24"/>
        </w:rPr>
        <w:t>peasy</w:t>
      </w:r>
      <w:proofErr w:type="spellEnd"/>
      <w:r w:rsidRPr="006C510F">
        <w:rPr>
          <w:rFonts w:ascii="Calibri" w:eastAsia="Times New Roman" w:hAnsi="Calibri" w:cs="Calibri"/>
          <w:color w:val="000000"/>
          <w:sz w:val="24"/>
          <w:szCs w:val="24"/>
        </w:rPr>
        <w:t>!!!  The following Sunday, you will receive the cards you ordered.  At the present time, Cathy is ordering once a month, but if there is interest, she will order more often. </w:t>
      </w:r>
    </w:p>
    <w:p w:rsidR="006C510F" w:rsidRPr="006C510F" w:rsidRDefault="006C510F" w:rsidP="006C510F">
      <w:pPr>
        <w:shd w:val="clear" w:color="auto" w:fill="FFFFFF"/>
        <w:spacing w:after="0" w:line="31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6C510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A2E6B" w:rsidRPr="00753225" w:rsidRDefault="006C510F" w:rsidP="007603B7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21E0">
        <w:rPr>
          <w:rFonts w:ascii="Calibri" w:hAnsi="Calibri" w:cs="Calibri"/>
          <w:b/>
          <w:smallCaps/>
          <w:color w:val="000000"/>
          <w:sz w:val="24"/>
          <w:szCs w:val="24"/>
          <w:shd w:val="clear" w:color="auto" w:fill="FFFFFF"/>
        </w:rPr>
        <w:t>What Else Should You Know?</w:t>
      </w:r>
      <w:r w:rsidRPr="005721E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 </w:t>
      </w:r>
      <w:r w:rsidRPr="0075322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Quite often, Bonus Rebates are offered by the brands you might use which means more rebate money! </w:t>
      </w:r>
      <w:r w:rsidR="003A2E6B" w:rsidRPr="00753225">
        <w:rPr>
          <w:rFonts w:ascii="Calibri" w:hAnsi="Calibri" w:cs="Calibri"/>
          <w:color w:val="000000"/>
          <w:sz w:val="24"/>
          <w:szCs w:val="24"/>
        </w:rPr>
        <w:t xml:space="preserve">We will keep an eye out for offers like this and let you know by sending a separate email with </w:t>
      </w:r>
      <w:proofErr w:type="spellStart"/>
      <w:r w:rsidR="005721E0">
        <w:rPr>
          <w:rFonts w:ascii="Calibri" w:hAnsi="Calibri" w:cs="Calibri"/>
          <w:color w:val="000000"/>
          <w:sz w:val="24"/>
          <w:szCs w:val="24"/>
        </w:rPr>
        <w:t>RaiseRight</w:t>
      </w:r>
      <w:proofErr w:type="spellEnd"/>
      <w:r w:rsidR="003A2E6B" w:rsidRPr="00753225">
        <w:rPr>
          <w:rFonts w:ascii="Calibri" w:hAnsi="Calibri" w:cs="Calibri"/>
          <w:color w:val="000000"/>
          <w:sz w:val="24"/>
          <w:szCs w:val="24"/>
        </w:rPr>
        <w:t xml:space="preserve"> Card Bonus Rebates.  </w:t>
      </w:r>
      <w:r w:rsidR="00CD2369">
        <w:rPr>
          <w:rFonts w:ascii="Calibri" w:hAnsi="Calibri" w:cs="Calibri"/>
          <w:color w:val="000000"/>
          <w:sz w:val="24"/>
          <w:szCs w:val="24"/>
        </w:rPr>
        <w:t xml:space="preserve">But you’ll have to “act </w:t>
      </w:r>
      <w:r w:rsidR="00CD2369">
        <w:rPr>
          <w:rFonts w:ascii="Calibri" w:hAnsi="Calibri" w:cs="Calibri"/>
          <w:color w:val="000000"/>
          <w:sz w:val="24"/>
          <w:szCs w:val="24"/>
        </w:rPr>
        <w:lastRenderedPageBreak/>
        <w:t xml:space="preserve">fast” </w:t>
      </w:r>
      <w:r w:rsidR="000413E7">
        <w:rPr>
          <w:rFonts w:ascii="Calibri" w:hAnsi="Calibri" w:cs="Calibri"/>
          <w:color w:val="000000"/>
          <w:sz w:val="24"/>
          <w:szCs w:val="24"/>
        </w:rPr>
        <w:t xml:space="preserve">if they are </w:t>
      </w:r>
      <w:r w:rsidR="00CD2369">
        <w:rPr>
          <w:rFonts w:ascii="Calibri" w:hAnsi="Calibri" w:cs="Calibri"/>
          <w:color w:val="000000"/>
          <w:sz w:val="24"/>
          <w:szCs w:val="24"/>
        </w:rPr>
        <w:t xml:space="preserve">because they are only offered for a short time period.  </w:t>
      </w:r>
      <w:r w:rsidRPr="0075322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Here are some recent examples:    </w:t>
      </w:r>
    </w:p>
    <w:p w:rsidR="007603B7" w:rsidRDefault="007603B7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1326"/>
        <w:gridCol w:w="1170"/>
      </w:tblGrid>
      <w:tr w:rsidR="007603B7" w:rsidTr="0074181E">
        <w:tc>
          <w:tcPr>
            <w:tcW w:w="3192" w:type="dxa"/>
          </w:tcPr>
          <w:p w:rsidR="007603B7" w:rsidRDefault="007603B7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326" w:type="dxa"/>
          </w:tcPr>
          <w:p w:rsidR="007603B7" w:rsidRDefault="007603B7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Bonus</w:t>
            </w:r>
          </w:p>
        </w:tc>
        <w:tc>
          <w:tcPr>
            <w:tcW w:w="1170" w:type="dxa"/>
          </w:tcPr>
          <w:p w:rsidR="007603B7" w:rsidRDefault="007603B7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Normal </w:t>
            </w:r>
          </w:p>
        </w:tc>
      </w:tr>
      <w:tr w:rsidR="007603B7" w:rsidTr="0074181E">
        <w:tc>
          <w:tcPr>
            <w:tcW w:w="3192" w:type="dxa"/>
          </w:tcPr>
          <w:p w:rsidR="007603B7" w:rsidRDefault="007603B7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Bath &amp; Body Works $10</w:t>
            </w:r>
            <w:r w:rsidR="00AF11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$25 </w:t>
            </w:r>
          </w:p>
        </w:tc>
        <w:tc>
          <w:tcPr>
            <w:tcW w:w="1326" w:type="dxa"/>
          </w:tcPr>
          <w:p w:rsidR="007603B7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17% </w:t>
            </w:r>
          </w:p>
        </w:tc>
        <w:tc>
          <w:tcPr>
            <w:tcW w:w="1170" w:type="dxa"/>
          </w:tcPr>
          <w:p w:rsidR="007603B7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12% </w:t>
            </w:r>
          </w:p>
        </w:tc>
      </w:tr>
      <w:tr w:rsidR="00AF1179" w:rsidTr="0074181E">
        <w:tc>
          <w:tcPr>
            <w:tcW w:w="3192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Domino’s Pizza $10 /$25 </w:t>
            </w:r>
          </w:p>
        </w:tc>
        <w:tc>
          <w:tcPr>
            <w:tcW w:w="1326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12% </w:t>
            </w:r>
          </w:p>
        </w:tc>
        <w:tc>
          <w:tcPr>
            <w:tcW w:w="1170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8% </w:t>
            </w:r>
          </w:p>
        </w:tc>
      </w:tr>
      <w:tr w:rsidR="00AF1179" w:rsidTr="0074181E">
        <w:tc>
          <w:tcPr>
            <w:tcW w:w="3192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TGI Fridays $25 </w:t>
            </w:r>
          </w:p>
        </w:tc>
        <w:tc>
          <w:tcPr>
            <w:tcW w:w="1326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14% </w:t>
            </w:r>
          </w:p>
        </w:tc>
        <w:tc>
          <w:tcPr>
            <w:tcW w:w="1170" w:type="dxa"/>
          </w:tcPr>
          <w:p w:rsidR="00AF1179" w:rsidRDefault="00AF1179" w:rsidP="007603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9% </w:t>
            </w:r>
          </w:p>
        </w:tc>
      </w:tr>
    </w:tbl>
    <w:p w:rsidR="007603B7" w:rsidRDefault="007603B7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094284" w:rsidRDefault="00094284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 always, we THANK YOU for your </w:t>
      </w:r>
      <w:r w:rsidR="005721E0">
        <w:rPr>
          <w:rFonts w:ascii="Calibri" w:hAnsi="Calibri" w:cs="Calibri"/>
          <w:color w:val="000000"/>
          <w:sz w:val="24"/>
          <w:szCs w:val="24"/>
        </w:rPr>
        <w:t xml:space="preserve">continued </w:t>
      </w:r>
      <w:r>
        <w:rPr>
          <w:rFonts w:ascii="Calibri" w:hAnsi="Calibri" w:cs="Calibri"/>
          <w:color w:val="000000"/>
          <w:sz w:val="24"/>
          <w:szCs w:val="24"/>
        </w:rPr>
        <w:t xml:space="preserve">support of the </w:t>
      </w:r>
      <w:proofErr w:type="spellStart"/>
      <w:r w:rsidR="005721E0">
        <w:rPr>
          <w:rFonts w:ascii="Calibri" w:hAnsi="Calibri" w:cs="Calibri"/>
          <w:color w:val="000000"/>
          <w:sz w:val="24"/>
          <w:szCs w:val="24"/>
        </w:rPr>
        <w:t>RaiseRight</w:t>
      </w:r>
      <w:proofErr w:type="spellEnd"/>
      <w:r w:rsidR="005721E0">
        <w:rPr>
          <w:rFonts w:ascii="Calibri" w:hAnsi="Calibri" w:cs="Calibri"/>
          <w:color w:val="000000"/>
          <w:sz w:val="24"/>
          <w:szCs w:val="24"/>
        </w:rPr>
        <w:t xml:space="preserve"> Program</w:t>
      </w:r>
      <w:r>
        <w:rPr>
          <w:rFonts w:ascii="Calibri" w:hAnsi="Calibri" w:cs="Calibri"/>
          <w:color w:val="000000"/>
          <w:sz w:val="24"/>
          <w:szCs w:val="24"/>
        </w:rPr>
        <w:t xml:space="preserve">!  </w:t>
      </w:r>
    </w:p>
    <w:p w:rsidR="00094284" w:rsidRDefault="00094284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417E86" w:rsidRPr="005721E0" w:rsidRDefault="00417E86" w:rsidP="00417E86">
      <w:pPr>
        <w:shd w:val="clear" w:color="auto" w:fill="FFFFFF"/>
        <w:spacing w:after="460" w:line="674" w:lineRule="atLeast"/>
        <w:jc w:val="center"/>
        <w:outlineLvl w:val="1"/>
        <w:rPr>
          <w:rFonts w:ascii="Arial" w:eastAsia="Times New Roman" w:hAnsi="Arial" w:cs="Arial"/>
          <w:b/>
          <w:bCs/>
          <w:smallCaps/>
          <w:color w:val="183F6D"/>
          <w:sz w:val="36"/>
          <w:szCs w:val="36"/>
        </w:rPr>
      </w:pPr>
      <w:r w:rsidRPr="005721E0">
        <w:rPr>
          <w:rFonts w:ascii="Arial" w:eastAsia="Times New Roman" w:hAnsi="Arial" w:cs="Arial"/>
          <w:b/>
          <w:bCs/>
          <w:smallCaps/>
          <w:color w:val="183F6D"/>
          <w:sz w:val="36"/>
          <w:szCs w:val="36"/>
        </w:rPr>
        <w:t>How the program works</w:t>
      </w:r>
    </w:p>
    <w:p w:rsidR="00417E86" w:rsidRPr="00417E86" w:rsidRDefault="00417E86" w:rsidP="00417E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E6F71"/>
          <w:sz w:val="25"/>
          <w:szCs w:val="25"/>
        </w:rPr>
      </w:pPr>
      <w:r>
        <w:rPr>
          <w:rFonts w:ascii="Arial" w:eastAsia="Times New Roman" w:hAnsi="Arial" w:cs="Arial"/>
          <w:noProof/>
          <w:color w:val="6E6F71"/>
          <w:sz w:val="25"/>
          <w:szCs w:val="25"/>
        </w:rPr>
        <w:drawing>
          <wp:inline distT="0" distB="0" distL="0" distR="0">
            <wp:extent cx="1294184" cy="968730"/>
            <wp:effectExtent l="19050" t="0" r="1216" b="0"/>
            <wp:docPr id="1" name="Picture 1" descr="You buy a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buy a gift ca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68" cy="96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86" w:rsidRPr="005721E0" w:rsidRDefault="00417E86" w:rsidP="00417E86">
      <w:pPr>
        <w:shd w:val="clear" w:color="auto" w:fill="FFFFFF"/>
        <w:spacing w:after="0" w:line="490" w:lineRule="atLeast"/>
        <w:jc w:val="center"/>
        <w:outlineLvl w:val="2"/>
        <w:rPr>
          <w:rFonts w:ascii="Arial" w:eastAsia="Times New Roman" w:hAnsi="Arial" w:cs="Arial"/>
          <w:b/>
          <w:bCs/>
          <w:color w:val="183F6D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EB0D77"/>
          <w:sz w:val="24"/>
          <w:szCs w:val="24"/>
        </w:rPr>
        <w:t>You buy a gift card</w:t>
      </w:r>
    </w:p>
    <w:p w:rsidR="00417E86" w:rsidRPr="005721E0" w:rsidRDefault="00417E86" w:rsidP="00417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F71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002756"/>
          <w:sz w:val="24"/>
          <w:szCs w:val="24"/>
        </w:rPr>
        <w:t>You get the full value.</w:t>
      </w:r>
    </w:p>
    <w:p w:rsidR="00417E86" w:rsidRPr="00417E86" w:rsidRDefault="00417E86" w:rsidP="00417E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E6F71"/>
          <w:sz w:val="25"/>
          <w:szCs w:val="25"/>
        </w:rPr>
      </w:pPr>
      <w:r>
        <w:rPr>
          <w:rFonts w:ascii="Arial" w:eastAsia="Times New Roman" w:hAnsi="Arial" w:cs="Arial"/>
          <w:noProof/>
          <w:color w:val="6E6F71"/>
          <w:sz w:val="25"/>
          <w:szCs w:val="25"/>
        </w:rPr>
        <w:drawing>
          <wp:inline distT="0" distB="0" distL="0" distR="0">
            <wp:extent cx="1488737" cy="863261"/>
            <wp:effectExtent l="19050" t="0" r="0" b="0"/>
            <wp:docPr id="2" name="Picture 2" descr="The brand gives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rand gives ba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27" cy="86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86" w:rsidRPr="005721E0" w:rsidRDefault="00417E86" w:rsidP="00417E86">
      <w:pPr>
        <w:shd w:val="clear" w:color="auto" w:fill="FFFFFF"/>
        <w:spacing w:after="0" w:line="490" w:lineRule="atLeast"/>
        <w:jc w:val="center"/>
        <w:outlineLvl w:val="2"/>
        <w:rPr>
          <w:rFonts w:ascii="Arial" w:eastAsia="Times New Roman" w:hAnsi="Arial" w:cs="Arial"/>
          <w:b/>
          <w:bCs/>
          <w:color w:val="183F6D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EB0D77"/>
          <w:sz w:val="24"/>
          <w:szCs w:val="24"/>
        </w:rPr>
        <w:t>The brand gives back</w:t>
      </w:r>
    </w:p>
    <w:p w:rsidR="00417E86" w:rsidRPr="005721E0" w:rsidRDefault="00417E86" w:rsidP="00417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F71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002756"/>
          <w:sz w:val="24"/>
          <w:szCs w:val="24"/>
        </w:rPr>
        <w:t>No extra money comes out of your pocket.</w:t>
      </w:r>
    </w:p>
    <w:p w:rsidR="00417E86" w:rsidRPr="00417E86" w:rsidRDefault="00417E86" w:rsidP="00417E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E6F71"/>
          <w:sz w:val="25"/>
          <w:szCs w:val="25"/>
        </w:rPr>
      </w:pPr>
      <w:r>
        <w:rPr>
          <w:rFonts w:ascii="Arial" w:eastAsia="Times New Roman" w:hAnsi="Arial" w:cs="Arial"/>
          <w:noProof/>
          <w:color w:val="6E6F71"/>
          <w:sz w:val="25"/>
          <w:szCs w:val="25"/>
        </w:rPr>
        <w:drawing>
          <wp:inline distT="0" distB="0" distL="0" distR="0">
            <wp:extent cx="1196907" cy="935513"/>
            <wp:effectExtent l="19050" t="0" r="3243" b="0"/>
            <wp:docPr id="3" name="Picture 3" descr="Your organization ea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r organization ear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07" cy="93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86" w:rsidRPr="005721E0" w:rsidRDefault="00417E86" w:rsidP="00417E86">
      <w:pPr>
        <w:shd w:val="clear" w:color="auto" w:fill="FFFFFF"/>
        <w:spacing w:after="0" w:line="490" w:lineRule="atLeast"/>
        <w:jc w:val="center"/>
        <w:outlineLvl w:val="2"/>
        <w:rPr>
          <w:rFonts w:ascii="Arial" w:eastAsia="Times New Roman" w:hAnsi="Arial" w:cs="Arial"/>
          <w:b/>
          <w:bCs/>
          <w:color w:val="183F6D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EB0D77"/>
          <w:sz w:val="24"/>
          <w:szCs w:val="24"/>
        </w:rPr>
        <w:t>Your organization earns</w:t>
      </w:r>
    </w:p>
    <w:p w:rsidR="00417E86" w:rsidRPr="005721E0" w:rsidRDefault="00417E86" w:rsidP="00417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F71"/>
          <w:sz w:val="24"/>
          <w:szCs w:val="24"/>
        </w:rPr>
      </w:pPr>
      <w:r w:rsidRPr="005721E0">
        <w:rPr>
          <w:rFonts w:ascii="Arial" w:eastAsia="Times New Roman" w:hAnsi="Arial" w:cs="Arial"/>
          <w:b/>
          <w:bCs/>
          <w:color w:val="002756"/>
          <w:sz w:val="24"/>
          <w:szCs w:val="24"/>
        </w:rPr>
        <w:t>Impacting what matters most to you.</w:t>
      </w:r>
    </w:p>
    <w:p w:rsidR="00094284" w:rsidRDefault="00094284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5721E0" w:rsidRPr="00235D6D" w:rsidRDefault="00131330" w:rsidP="005721E0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A06A88">
          <w:rPr>
            <w:rStyle w:val="Hyperlink"/>
            <w:rFonts w:ascii="Arial" w:hAnsi="Arial" w:cs="Arial"/>
            <w:sz w:val="24"/>
            <w:szCs w:val="24"/>
          </w:rPr>
          <w:t>https://www.raiseright.com/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Revised: 05/28/2022</w:t>
      </w:r>
    </w:p>
    <w:p w:rsidR="005721E0" w:rsidRDefault="005721E0" w:rsidP="007603B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sectPr w:rsidR="005721E0" w:rsidSect="008A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35D6D"/>
    <w:rsid w:val="000413E7"/>
    <w:rsid w:val="00094284"/>
    <w:rsid w:val="001135CA"/>
    <w:rsid w:val="00131330"/>
    <w:rsid w:val="00166A55"/>
    <w:rsid w:val="00235D6D"/>
    <w:rsid w:val="003A2E6B"/>
    <w:rsid w:val="00417E86"/>
    <w:rsid w:val="00426E51"/>
    <w:rsid w:val="0051460D"/>
    <w:rsid w:val="005721E0"/>
    <w:rsid w:val="006C510F"/>
    <w:rsid w:val="0074181E"/>
    <w:rsid w:val="00753225"/>
    <w:rsid w:val="007603B7"/>
    <w:rsid w:val="00853D50"/>
    <w:rsid w:val="008A436E"/>
    <w:rsid w:val="008B65B2"/>
    <w:rsid w:val="00917A3F"/>
    <w:rsid w:val="00AA406B"/>
    <w:rsid w:val="00AF1179"/>
    <w:rsid w:val="00BB18A9"/>
    <w:rsid w:val="00C62D34"/>
    <w:rsid w:val="00CD2369"/>
    <w:rsid w:val="00D7108B"/>
    <w:rsid w:val="00DC252D"/>
    <w:rsid w:val="00F4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6D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41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7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D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0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17E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7E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1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3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63394">
                                                      <w:marLeft w:val="0"/>
                                                      <w:marRight w:val="0"/>
                                                      <w:marTop w:val="306"/>
                                                      <w:marBottom w:val="30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4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0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496670">
                                              <w:marLeft w:val="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693">
                                                          <w:marLeft w:val="0"/>
                                                          <w:marRight w:val="0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1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16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8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334301">
                                              <w:marLeft w:val="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9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362426">
                                                          <w:marLeft w:val="0"/>
                                                          <w:marRight w:val="0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6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57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46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serigh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14</cp:revision>
  <cp:lastPrinted>2022-05-28T16:08:00Z</cp:lastPrinted>
  <dcterms:created xsi:type="dcterms:W3CDTF">2021-10-11T18:13:00Z</dcterms:created>
  <dcterms:modified xsi:type="dcterms:W3CDTF">2022-05-28T16:09:00Z</dcterms:modified>
</cp:coreProperties>
</file>